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F63" w:rsidRDefault="00EC5FA5">
      <w:r>
        <w:rPr>
          <w:noProof/>
        </w:rPr>
        <w:drawing>
          <wp:inline distT="0" distB="0" distL="0" distR="0">
            <wp:extent cx="5943600" cy="1470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422"/>
                    </a:xfrm>
                    <a:prstGeom prst="rect">
                      <a:avLst/>
                    </a:prstGeom>
                    <a:noFill/>
                    <a:ln>
                      <a:noFill/>
                    </a:ln>
                  </pic:spPr>
                </pic:pic>
              </a:graphicData>
            </a:graphic>
          </wp:inline>
        </w:drawing>
      </w:r>
    </w:p>
    <w:p w:rsidR="00EC5FA5" w:rsidRPr="006F7699" w:rsidRDefault="00EC5FA5" w:rsidP="00AC445A">
      <w:pPr>
        <w:jc w:val="center"/>
        <w:rPr>
          <w:b/>
          <w:color w:val="C00000"/>
          <w:sz w:val="36"/>
        </w:rPr>
      </w:pPr>
      <w:r w:rsidRPr="006F7699">
        <w:rPr>
          <w:b/>
          <w:color w:val="C00000"/>
          <w:sz w:val="36"/>
        </w:rPr>
        <w:t>2019 Annual Conference | Jackson, Mississippi</w:t>
      </w:r>
    </w:p>
    <w:p w:rsidR="00EC5FA5" w:rsidRDefault="00EC5FA5" w:rsidP="00EC5FA5">
      <w:pPr>
        <w:jc w:val="center"/>
        <w:rPr>
          <w:sz w:val="72"/>
        </w:rPr>
      </w:pPr>
      <w:proofErr w:type="spellStart"/>
      <w:r w:rsidRPr="00AC445A">
        <w:rPr>
          <w:sz w:val="72"/>
        </w:rPr>
        <w:t>Trenda</w:t>
      </w:r>
      <w:proofErr w:type="spellEnd"/>
      <w:r w:rsidRPr="00AC445A">
        <w:rPr>
          <w:sz w:val="72"/>
        </w:rPr>
        <w:t xml:space="preserve"> Byrd</w:t>
      </w:r>
    </w:p>
    <w:p w:rsidR="00AC445A" w:rsidRPr="00AC445A" w:rsidRDefault="006F7699" w:rsidP="00EC5FA5">
      <w:pPr>
        <w:jc w:val="center"/>
        <w:rPr>
          <w:sz w:val="72"/>
        </w:rPr>
      </w:pPr>
      <w:hyperlink r:id="rId5" w:history="1">
        <w:r w:rsidR="00AC445A" w:rsidRPr="00AC445A">
          <w:rPr>
            <w:rStyle w:val="Hyperlink"/>
            <w:sz w:val="32"/>
            <w:szCs w:val="72"/>
          </w:rPr>
          <w:t>Click here</w:t>
        </w:r>
      </w:hyperlink>
      <w:r w:rsidR="00AC445A">
        <w:rPr>
          <w:sz w:val="32"/>
          <w:szCs w:val="72"/>
        </w:rPr>
        <w:t xml:space="preserve"> to schedule your 15-minute Speed Networking Session</w:t>
      </w:r>
    </w:p>
    <w:p w:rsidR="00EC5FA5" w:rsidRPr="00EC5FA5" w:rsidRDefault="006F7699" w:rsidP="00EC5FA5">
      <w:pPr>
        <w:jc w:val="center"/>
        <w:rPr>
          <w:sz w:val="56"/>
        </w:rPr>
      </w:pPr>
      <w:bookmarkStart w:id="0" w:name="_GoBack"/>
      <w:r>
        <w:rPr>
          <w:noProof/>
        </w:rPr>
        <w:drawing>
          <wp:anchor distT="0" distB="0" distL="114300" distR="114300" simplePos="0" relativeHeight="251660288" behindDoc="1" locked="0" layoutInCell="1" allowOverlap="1">
            <wp:simplePos x="0" y="0"/>
            <wp:positionH relativeFrom="margin">
              <wp:posOffset>3473018</wp:posOffset>
            </wp:positionH>
            <wp:positionV relativeFrom="paragraph">
              <wp:posOffset>823722</wp:posOffset>
            </wp:positionV>
            <wp:extent cx="3049270" cy="3049270"/>
            <wp:effectExtent l="0" t="0" r="0" b="0"/>
            <wp:wrapTight wrapText="bothSides">
              <wp:wrapPolygon edited="0">
                <wp:start x="0" y="0"/>
                <wp:lineTo x="0" y="21456"/>
                <wp:lineTo x="21456" y="21456"/>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9270" cy="30492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sz w:val="56"/>
        </w:rPr>
        <mc:AlternateContent>
          <mc:Choice Requires="wps">
            <w:drawing>
              <wp:anchor distT="0" distB="0" distL="114300" distR="114300" simplePos="0" relativeHeight="251659264" behindDoc="0" locked="0" layoutInCell="1" allowOverlap="1">
                <wp:simplePos x="0" y="0"/>
                <wp:positionH relativeFrom="column">
                  <wp:posOffset>-482321</wp:posOffset>
                </wp:positionH>
                <wp:positionV relativeFrom="paragraph">
                  <wp:posOffset>281610</wp:posOffset>
                </wp:positionV>
                <wp:extent cx="3810762" cy="537718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762" cy="5377180"/>
                        </a:xfrm>
                        <a:prstGeom prst="rect">
                          <a:avLst/>
                        </a:prstGeom>
                        <a:solidFill>
                          <a:schemeClr val="lt1"/>
                        </a:solidFill>
                        <a:ln w="6350">
                          <a:noFill/>
                        </a:ln>
                      </wps:spPr>
                      <wps:txbx>
                        <w:txbxContent>
                          <w:p w:rsidR="00EC5FA5" w:rsidRPr="00EC5FA5" w:rsidRDefault="00EC5FA5">
                            <w:pPr>
                              <w:rPr>
                                <w:sz w:val="26"/>
                                <w:szCs w:val="26"/>
                              </w:rPr>
                            </w:pPr>
                            <w:proofErr w:type="spellStart"/>
                            <w:r w:rsidRPr="00EC5FA5">
                              <w:rPr>
                                <w:sz w:val="26"/>
                                <w:szCs w:val="26"/>
                              </w:rPr>
                              <w:t>Trenda</w:t>
                            </w:r>
                            <w:proofErr w:type="spellEnd"/>
                            <w:r w:rsidRPr="00EC5FA5">
                              <w:rPr>
                                <w:sz w:val="26"/>
                                <w:szCs w:val="26"/>
                              </w:rPr>
                              <w:t xml:space="preserve"> Byrd is the Assistant Director at the College Park Aviation Museum in College Park, MD which is part of The Maryland-National Capital Park and Planning Commission (M-NCPPC).  </w:t>
                            </w:r>
                            <w:proofErr w:type="spellStart"/>
                            <w:r w:rsidRPr="00EC5FA5">
                              <w:rPr>
                                <w:sz w:val="26"/>
                                <w:szCs w:val="26"/>
                              </w:rPr>
                              <w:t>Trenda</w:t>
                            </w:r>
                            <w:proofErr w:type="spellEnd"/>
                            <w:r w:rsidRPr="00EC5FA5">
                              <w:rPr>
                                <w:sz w:val="26"/>
                                <w:szCs w:val="26"/>
                              </w:rPr>
                              <w:t xml:space="preserve"> Byrd is originally from Hickory, North Carolina and earned two undergraduate degrees from Appalachian State University in Boone, NC majoring in both History and Public History. After her matriculation at Appalachian Ms. Byrd moved to Baltimore, Maryland and attended Morgan State University where she earned my Master’s in Museum Studies and Historical Preservation with a focus in education.  </w:t>
                            </w:r>
                          </w:p>
                          <w:p w:rsidR="00EC5FA5" w:rsidRPr="00EC5FA5" w:rsidRDefault="00EC5FA5">
                            <w:pPr>
                              <w:rPr>
                                <w:sz w:val="26"/>
                                <w:szCs w:val="26"/>
                              </w:rPr>
                            </w:pPr>
                            <w:r w:rsidRPr="00EC5FA5">
                              <w:rPr>
                                <w:sz w:val="26"/>
                                <w:szCs w:val="26"/>
                              </w:rPr>
                              <w:t xml:space="preserve">Ms. Byrd started working at the College Park Aviation Museum in 2019.  Ms. Byrd has an array of experience working in different types of museums, including the Banneker-Douglass Museum in Annapolis, MD, the Tubman Museum in Macon, GA, and Historic </w:t>
                            </w:r>
                            <w:proofErr w:type="spellStart"/>
                            <w:r w:rsidRPr="00EC5FA5">
                              <w:rPr>
                                <w:sz w:val="26"/>
                                <w:szCs w:val="26"/>
                              </w:rPr>
                              <w:t>Brattonsville</w:t>
                            </w:r>
                            <w:proofErr w:type="spellEnd"/>
                            <w:r w:rsidRPr="00EC5FA5">
                              <w:rPr>
                                <w:sz w:val="26"/>
                                <w:szCs w:val="26"/>
                              </w:rPr>
                              <w:t xml:space="preserve"> in </w:t>
                            </w:r>
                            <w:proofErr w:type="spellStart"/>
                            <w:r w:rsidRPr="00EC5FA5">
                              <w:rPr>
                                <w:sz w:val="26"/>
                                <w:szCs w:val="26"/>
                              </w:rPr>
                              <w:t>McConnells</w:t>
                            </w:r>
                            <w:proofErr w:type="spellEnd"/>
                            <w:r w:rsidRPr="00EC5FA5">
                              <w:rPr>
                                <w:sz w:val="26"/>
                                <w:szCs w:val="26"/>
                              </w:rPr>
                              <w:t>, SC. Ms. Byrd also serves as a Board member for the Small Museum Association and is a Certified Interpretive Guide through the National Association of Interpreters.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22.15pt;width:300.05pt;height:4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" fillcolor="white [3201]" stroked="f" strokeweight=".5pt">
                <v:textbox>
                  <w:txbxContent>
                    <w:p w:rsidR="00EC5FA5" w:rsidRPr="00EC5FA5" w:rsidRDefault="00EC5FA5">
                      <w:pPr>
                        <w:rPr>
                          <w:sz w:val="26"/>
                          <w:szCs w:val="26"/>
                        </w:rPr>
                      </w:pPr>
                      <w:proofErr w:type="spellStart"/>
                      <w:r w:rsidRPr="00EC5FA5">
                        <w:rPr>
                          <w:sz w:val="26"/>
                          <w:szCs w:val="26"/>
                        </w:rPr>
                        <w:t>Trenda</w:t>
                      </w:r>
                      <w:proofErr w:type="spellEnd"/>
                      <w:r w:rsidRPr="00EC5FA5">
                        <w:rPr>
                          <w:sz w:val="26"/>
                          <w:szCs w:val="26"/>
                        </w:rPr>
                        <w:t xml:space="preserve"> Byrd is the Assistant Director at the College Park Aviation Museum in College Park, MD which is part of The Maryland-National Capital Park and Planning Commission (M-NCPPC).  </w:t>
                      </w:r>
                      <w:proofErr w:type="spellStart"/>
                      <w:r w:rsidRPr="00EC5FA5">
                        <w:rPr>
                          <w:sz w:val="26"/>
                          <w:szCs w:val="26"/>
                        </w:rPr>
                        <w:t>Trenda</w:t>
                      </w:r>
                      <w:proofErr w:type="spellEnd"/>
                      <w:r w:rsidRPr="00EC5FA5">
                        <w:rPr>
                          <w:sz w:val="26"/>
                          <w:szCs w:val="26"/>
                        </w:rPr>
                        <w:t xml:space="preserve"> Byrd is originally from Hickory, North Carolina and earned two undergraduate degrees from Appalachian State University in Boone, NC majoring in both History and Public History. After her matriculation at Appalachian Ms. Byrd moved to Baltimore, Maryland and attended Morgan State University where she earned my Master’s in Museum Studies and Historical Preservation with a focus in education.  </w:t>
                      </w:r>
                    </w:p>
                    <w:p w:rsidR="00EC5FA5" w:rsidRPr="00EC5FA5" w:rsidRDefault="00EC5FA5">
                      <w:pPr>
                        <w:rPr>
                          <w:sz w:val="26"/>
                          <w:szCs w:val="26"/>
                        </w:rPr>
                      </w:pPr>
                      <w:r w:rsidRPr="00EC5FA5">
                        <w:rPr>
                          <w:sz w:val="26"/>
                          <w:szCs w:val="26"/>
                        </w:rPr>
                        <w:t xml:space="preserve">Ms. Byrd started working at the College Park Aviation Museum in 2019.  Ms. Byrd has an array of experience working in different types of museums, including the Banneker-Douglass Museum in Annapolis, MD, the Tubman Museum in Macon, GA, and Historic </w:t>
                      </w:r>
                      <w:proofErr w:type="spellStart"/>
                      <w:r w:rsidRPr="00EC5FA5">
                        <w:rPr>
                          <w:sz w:val="26"/>
                          <w:szCs w:val="26"/>
                        </w:rPr>
                        <w:t>Brattonsville</w:t>
                      </w:r>
                      <w:proofErr w:type="spellEnd"/>
                      <w:r w:rsidRPr="00EC5FA5">
                        <w:rPr>
                          <w:sz w:val="26"/>
                          <w:szCs w:val="26"/>
                        </w:rPr>
                        <w:t xml:space="preserve"> in </w:t>
                      </w:r>
                      <w:proofErr w:type="spellStart"/>
                      <w:r w:rsidRPr="00EC5FA5">
                        <w:rPr>
                          <w:sz w:val="26"/>
                          <w:szCs w:val="26"/>
                        </w:rPr>
                        <w:t>McConnells</w:t>
                      </w:r>
                      <w:proofErr w:type="spellEnd"/>
                      <w:r w:rsidRPr="00EC5FA5">
                        <w:rPr>
                          <w:sz w:val="26"/>
                          <w:szCs w:val="26"/>
                        </w:rPr>
                        <w:t>, SC. Ms. Byrd also serves as a Board member for the Small Museum Association and is a Certified Interpretive Guide through the National Association of Interpreters.</w:t>
                      </w:r>
                    </w:p>
                  </w:txbxContent>
                </v:textbox>
              </v:shape>
            </w:pict>
          </mc:Fallback>
        </mc:AlternateContent>
      </w:r>
    </w:p>
    <w:sectPr w:rsidR="00EC5FA5" w:rsidRPr="00EC5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A5"/>
    <w:rsid w:val="000D1F63"/>
    <w:rsid w:val="006F7699"/>
    <w:rsid w:val="00AC445A"/>
    <w:rsid w:val="00EC5FA5"/>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58A8-C7FC-42C2-B1DA-B99ECAF6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5A"/>
    <w:rPr>
      <w:rFonts w:ascii="Segoe UI" w:hAnsi="Segoe UI" w:cs="Segoe UI"/>
      <w:sz w:val="18"/>
      <w:szCs w:val="18"/>
    </w:rPr>
  </w:style>
  <w:style w:type="character" w:styleId="Hyperlink">
    <w:name w:val="Hyperlink"/>
    <w:basedOn w:val="DefaultParagraphFont"/>
    <w:uiPriority w:val="99"/>
    <w:unhideWhenUsed/>
    <w:rsid w:val="00AC445A"/>
    <w:rPr>
      <w:color w:val="0563C1" w:themeColor="hyperlink"/>
      <w:u w:val="single"/>
    </w:rPr>
  </w:style>
  <w:style w:type="character" w:styleId="UnresolvedMention">
    <w:name w:val="Unresolved Mention"/>
    <w:basedOn w:val="DefaultParagraphFont"/>
    <w:uiPriority w:val="99"/>
    <w:semiHidden/>
    <w:unhideWhenUsed/>
    <w:rsid w:val="00AC4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422kk5ef3irsiwv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Words>
  <Characters>156</Characters>
  <Application>Microsoft Office Word</Application>
  <DocSecurity>0</DocSecurity>
  <Lines>1</Lines>
  <Paragraphs>1</Paragraphs>
  <ScaleCrop>false</ScaleCrop>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Davis, Kiara</cp:lastModifiedBy>
  <cp:revision>3</cp:revision>
  <dcterms:created xsi:type="dcterms:W3CDTF">2019-07-11T17:15:00Z</dcterms:created>
  <dcterms:modified xsi:type="dcterms:W3CDTF">2019-07-23T17:26:00Z</dcterms:modified>
</cp:coreProperties>
</file>