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72" w:rsidRDefault="00556744" w:rsidP="008A5ADF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44" w:rsidRPr="007238BC" w:rsidRDefault="00556744" w:rsidP="008A5ADF">
      <w:pPr>
        <w:jc w:val="center"/>
        <w:rPr>
          <w:b/>
          <w:color w:val="C00000"/>
          <w:sz w:val="36"/>
          <w:szCs w:val="72"/>
        </w:rPr>
      </w:pPr>
      <w:r w:rsidRPr="007238BC">
        <w:rPr>
          <w:b/>
          <w:color w:val="C00000"/>
          <w:sz w:val="36"/>
          <w:szCs w:val="72"/>
        </w:rPr>
        <w:t>2019 Annual Conference | Jackson, Mississippi</w:t>
      </w:r>
    </w:p>
    <w:p w:rsidR="007253F1" w:rsidRDefault="008A5ADF" w:rsidP="008A5ADF">
      <w:pPr>
        <w:jc w:val="center"/>
        <w:rPr>
          <w:sz w:val="72"/>
          <w:szCs w:val="72"/>
        </w:rPr>
      </w:pPr>
      <w:proofErr w:type="spellStart"/>
      <w:r w:rsidRPr="008A5ADF">
        <w:rPr>
          <w:sz w:val="72"/>
          <w:szCs w:val="72"/>
        </w:rPr>
        <w:t>LaNesha</w:t>
      </w:r>
      <w:proofErr w:type="spellEnd"/>
      <w:r w:rsidRPr="008A5ADF">
        <w:rPr>
          <w:sz w:val="72"/>
          <w:szCs w:val="72"/>
        </w:rPr>
        <w:t xml:space="preserve"> </w:t>
      </w:r>
      <w:proofErr w:type="spellStart"/>
      <w:r w:rsidRPr="008A5ADF">
        <w:rPr>
          <w:sz w:val="72"/>
          <w:szCs w:val="72"/>
        </w:rPr>
        <w:t>DeBardelaben</w:t>
      </w:r>
      <w:proofErr w:type="spellEnd"/>
    </w:p>
    <w:p w:rsidR="008A5ADF" w:rsidRPr="008A5ADF" w:rsidRDefault="00736B72" w:rsidP="00595FA1">
      <w:pPr>
        <w:jc w:val="center"/>
        <w:rPr>
          <w:sz w:val="72"/>
          <w:szCs w:val="72"/>
        </w:rPr>
      </w:pPr>
      <w:r w:rsidRPr="00595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-416636</wp:posOffset>
                </wp:positionH>
                <wp:positionV relativeFrom="paragraph">
                  <wp:posOffset>709295</wp:posOffset>
                </wp:positionV>
                <wp:extent cx="4176979" cy="5003597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979" cy="5003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744" w:rsidRDefault="008A5AD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8A5ADF">
                              <w:rPr>
                                <w:sz w:val="28"/>
                              </w:rPr>
                              <w:t>LaNesha</w:t>
                            </w:r>
                            <w:proofErr w:type="spellEnd"/>
                            <w:r w:rsidRPr="008A5A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5ADF">
                              <w:rPr>
                                <w:sz w:val="28"/>
                              </w:rPr>
                              <w:t>DeBardelaben</w:t>
                            </w:r>
                            <w:proofErr w:type="spellEnd"/>
                            <w:r w:rsidRPr="008A5ADF">
                              <w:rPr>
                                <w:sz w:val="28"/>
                              </w:rPr>
                              <w:t xml:space="preserve"> has spent her career in education and museum work.  As a Michigan-native, she relocated to Seattle in December 2017 to serve as Executive Director of the Northwest African American Museum in Seattle. Under </w:t>
                            </w:r>
                            <w:proofErr w:type="spellStart"/>
                            <w:r w:rsidRPr="008A5ADF">
                              <w:rPr>
                                <w:sz w:val="28"/>
                              </w:rPr>
                              <w:t>LaNesha’s</w:t>
                            </w:r>
                            <w:proofErr w:type="spellEnd"/>
                            <w:r w:rsidRPr="008A5ADF">
                              <w:rPr>
                                <w:sz w:val="28"/>
                              </w:rPr>
                              <w:t xml:space="preserve"> leadership, NAAM is repositioning itself for accelerated growth.  Prior, </w:t>
                            </w:r>
                            <w:proofErr w:type="spellStart"/>
                            <w:r w:rsidRPr="008A5ADF">
                              <w:rPr>
                                <w:sz w:val="28"/>
                              </w:rPr>
                              <w:t>LaNesha</w:t>
                            </w:r>
                            <w:proofErr w:type="spellEnd"/>
                            <w:r w:rsidRPr="008A5ADF">
                              <w:rPr>
                                <w:sz w:val="28"/>
                              </w:rPr>
                              <w:t xml:space="preserve"> was Senior Vice President at the Charles H. Wright Museum of African American History. </w:t>
                            </w:r>
                          </w:p>
                          <w:p w:rsidR="008A5ADF" w:rsidRPr="008A5ADF" w:rsidRDefault="008A5ADF">
                            <w:pPr>
                              <w:rPr>
                                <w:sz w:val="28"/>
                              </w:rPr>
                            </w:pPr>
                            <w:r w:rsidRPr="008A5ADF">
                              <w:rPr>
                                <w:sz w:val="28"/>
                              </w:rPr>
                              <w:t>Her 15+ year career in museums began at the National Museum of Kenya in Africa, and she has studied museums and libraries internationally in Ghana, South Africa, England, Germany, and Israel.</w:t>
                            </w:r>
                            <w:r w:rsidR="0055674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A5ADF">
                              <w:rPr>
                                <w:sz w:val="28"/>
                              </w:rPr>
                              <w:t>LaNesha</w:t>
                            </w:r>
                            <w:proofErr w:type="spellEnd"/>
                            <w:r w:rsidRPr="008A5ADF">
                              <w:rPr>
                                <w:sz w:val="28"/>
                              </w:rPr>
                              <w:t xml:space="preserve"> serves on the boards of AAAM, ASALH, and the Seattle Metropolitan Chamber of Commerce.   A graduate of the Jekyll Island Management Institute and Leadership Detroit, she has a BA in history and secondary education, MA in history and museum studies, MLS in archives management, MA in comparative black history, and is currently pursuing a PhD.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pt;margin-top:55.85pt;width:328.9pt;height:3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" fillcolor="white [3201]" stroked="f" strokeweight=".5pt">
                <v:textbox>
                  <w:txbxContent>
                    <w:p w:rsidR="00556744" w:rsidRDefault="008A5ADF">
                      <w:pPr>
                        <w:rPr>
                          <w:sz w:val="28"/>
                        </w:rPr>
                      </w:pPr>
                      <w:proofErr w:type="spellStart"/>
                      <w:r w:rsidRPr="008A5ADF">
                        <w:rPr>
                          <w:sz w:val="28"/>
                        </w:rPr>
                        <w:t>LaNesha</w:t>
                      </w:r>
                      <w:proofErr w:type="spellEnd"/>
                      <w:r w:rsidRPr="008A5AD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A5ADF">
                        <w:rPr>
                          <w:sz w:val="28"/>
                        </w:rPr>
                        <w:t>DeBardelaben</w:t>
                      </w:r>
                      <w:proofErr w:type="spellEnd"/>
                      <w:r w:rsidRPr="008A5ADF">
                        <w:rPr>
                          <w:sz w:val="28"/>
                        </w:rPr>
                        <w:t xml:space="preserve"> has spent her career in education and museum work.  As a Michigan-native, she relocated to Seattle in December 2017 to serve as Executive Director of the Northwest African American Museum in Seattle. Under </w:t>
                      </w:r>
                      <w:proofErr w:type="spellStart"/>
                      <w:r w:rsidRPr="008A5ADF">
                        <w:rPr>
                          <w:sz w:val="28"/>
                        </w:rPr>
                        <w:t>LaNesha’s</w:t>
                      </w:r>
                      <w:proofErr w:type="spellEnd"/>
                      <w:r w:rsidRPr="008A5ADF">
                        <w:rPr>
                          <w:sz w:val="28"/>
                        </w:rPr>
                        <w:t xml:space="preserve"> leadership, NAAM is repositioning itself for accelerated growth.  Prior, </w:t>
                      </w:r>
                      <w:proofErr w:type="spellStart"/>
                      <w:r w:rsidRPr="008A5ADF">
                        <w:rPr>
                          <w:sz w:val="28"/>
                        </w:rPr>
                        <w:t>LaNesha</w:t>
                      </w:r>
                      <w:proofErr w:type="spellEnd"/>
                      <w:r w:rsidRPr="008A5ADF">
                        <w:rPr>
                          <w:sz w:val="28"/>
                        </w:rPr>
                        <w:t xml:space="preserve"> was Senior Vice President at the Charles H. Wright Museum of African American History. </w:t>
                      </w:r>
                    </w:p>
                    <w:p w:rsidR="008A5ADF" w:rsidRPr="008A5ADF" w:rsidRDefault="008A5ADF">
                      <w:pPr>
                        <w:rPr>
                          <w:sz w:val="28"/>
                        </w:rPr>
                      </w:pPr>
                      <w:r w:rsidRPr="008A5ADF">
                        <w:rPr>
                          <w:sz w:val="28"/>
                        </w:rPr>
                        <w:t>Her 15+ year career in museums began at the National Museum of Kenya in Africa, and she has studied museums and libraries internationally in Ghana, South Africa, England, Germany, and Israel.</w:t>
                      </w:r>
                      <w:r w:rsidR="0055674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8A5ADF">
                        <w:rPr>
                          <w:sz w:val="28"/>
                        </w:rPr>
                        <w:t>LaNesha</w:t>
                      </w:r>
                      <w:proofErr w:type="spellEnd"/>
                      <w:r w:rsidRPr="008A5ADF">
                        <w:rPr>
                          <w:sz w:val="28"/>
                        </w:rPr>
                        <w:t xml:space="preserve"> serves on the boards of AAAM, ASALH, and the Seattle Metropolitan Chamber of Commerce.   A graduate of the Jekyll Island Management Institute and Leadership Detroit, she has a BA in history and secondary education, MA in history and museum studies, MLS in archives management, MA in comparative black history, and is currently pursuing a PhD.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="00595FA1" w:rsidRPr="00595FA1">
          <w:rPr>
            <w:rStyle w:val="Hyperlink"/>
            <w:sz w:val="32"/>
            <w:szCs w:val="72"/>
          </w:rPr>
          <w:t>Click here</w:t>
        </w:r>
      </w:hyperlink>
      <w:r w:rsidR="00595FA1" w:rsidRPr="00595FA1">
        <w:rPr>
          <w:sz w:val="32"/>
          <w:szCs w:val="72"/>
        </w:rPr>
        <w:t xml:space="preserve"> to schedule your 15-minute Speed Networking Session</w:t>
      </w:r>
    </w:p>
    <w:p w:rsidR="008A5ADF" w:rsidRDefault="008A5ADF"/>
    <w:p w:rsidR="008A5ADF" w:rsidRDefault="008A5ADF"/>
    <w:p w:rsidR="008A5ADF" w:rsidRDefault="00595FA1">
      <w:r w:rsidRPr="008A5ADF">
        <w:rPr>
          <w:noProof/>
        </w:rPr>
        <w:drawing>
          <wp:anchor distT="0" distB="0" distL="114300" distR="114300" simplePos="0" relativeHeight="251658240" behindDoc="1" locked="0" layoutInCell="1" allowOverlap="1" wp14:anchorId="4434F725">
            <wp:simplePos x="0" y="0"/>
            <wp:positionH relativeFrom="column">
              <wp:posOffset>3926789</wp:posOffset>
            </wp:positionH>
            <wp:positionV relativeFrom="paragraph">
              <wp:posOffset>193574</wp:posOffset>
            </wp:positionV>
            <wp:extent cx="2524125" cy="3799840"/>
            <wp:effectExtent l="0" t="0" r="9525" b="0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Default="008A5ADF"/>
    <w:p w:rsidR="008A5ADF" w:rsidRPr="008A5ADF" w:rsidRDefault="008A5ADF" w:rsidP="00736B72">
      <w:pPr>
        <w:spacing w:line="240" w:lineRule="auto"/>
        <w:rPr>
          <w:sz w:val="28"/>
        </w:rPr>
      </w:pPr>
    </w:p>
    <w:sectPr w:rsidR="008A5ADF" w:rsidRPr="008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DF"/>
    <w:rsid w:val="00066F18"/>
    <w:rsid w:val="00556744"/>
    <w:rsid w:val="00595FA1"/>
    <w:rsid w:val="007238BC"/>
    <w:rsid w:val="00736B72"/>
    <w:rsid w:val="008A5ADF"/>
    <w:rsid w:val="00904404"/>
    <w:rsid w:val="00F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E6E4-7C86-49C2-866B-9051292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odle.com/poll/n54xiynxd3hp6p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cp:lastPrinted>2019-07-11T16:03:00Z</cp:lastPrinted>
  <dcterms:created xsi:type="dcterms:W3CDTF">2019-08-04T23:18:00Z</dcterms:created>
  <dcterms:modified xsi:type="dcterms:W3CDTF">2019-08-04T23:18:00Z</dcterms:modified>
</cp:coreProperties>
</file>