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482" w:rsidRPr="009B6247" w:rsidRDefault="00B63482" w:rsidP="009B6247">
      <w:pPr>
        <w:jc w:val="center"/>
        <w:rPr>
          <w:sz w:val="72"/>
          <w:szCs w:val="72"/>
        </w:rPr>
      </w:pPr>
      <w:bookmarkStart w:id="0" w:name="_GoBack"/>
      <w:bookmarkEnd w:id="0"/>
      <w:r>
        <w:rPr>
          <w:noProof/>
        </w:rPr>
        <w:drawing>
          <wp:inline distT="0" distB="0" distL="0" distR="0">
            <wp:extent cx="5943600" cy="14704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470422"/>
                    </a:xfrm>
                    <a:prstGeom prst="rect">
                      <a:avLst/>
                    </a:prstGeom>
                    <a:noFill/>
                    <a:ln>
                      <a:noFill/>
                    </a:ln>
                  </pic:spPr>
                </pic:pic>
              </a:graphicData>
            </a:graphic>
          </wp:inline>
        </w:drawing>
      </w:r>
    </w:p>
    <w:p w:rsidR="00B63482" w:rsidRPr="00B63482" w:rsidRDefault="00B63482" w:rsidP="00B63482">
      <w:pPr>
        <w:jc w:val="center"/>
        <w:rPr>
          <w:color w:val="C00000"/>
          <w:sz w:val="200"/>
          <w:szCs w:val="72"/>
        </w:rPr>
      </w:pPr>
      <w:r w:rsidRPr="00B63482">
        <w:rPr>
          <w:color w:val="C00000"/>
          <w:sz w:val="40"/>
        </w:rPr>
        <w:t xml:space="preserve"> </w:t>
      </w:r>
      <w:r w:rsidRPr="00B63482">
        <w:rPr>
          <w:b/>
          <w:bCs/>
          <w:color w:val="C00000"/>
          <w:sz w:val="36"/>
          <w:szCs w:val="21"/>
        </w:rPr>
        <w:t>2019 Annual Conference | Jackson, Mississippi</w:t>
      </w:r>
    </w:p>
    <w:p w:rsidR="00454864" w:rsidRDefault="00454864" w:rsidP="00454864">
      <w:pPr>
        <w:jc w:val="center"/>
        <w:rPr>
          <w:sz w:val="72"/>
          <w:szCs w:val="72"/>
        </w:rPr>
      </w:pPr>
      <w:r>
        <w:rPr>
          <w:sz w:val="72"/>
          <w:szCs w:val="72"/>
        </w:rPr>
        <w:t>John Spann</w:t>
      </w:r>
    </w:p>
    <w:p w:rsidR="00454864" w:rsidRPr="009B6247" w:rsidRDefault="00FF53FC" w:rsidP="0046752D">
      <w:pPr>
        <w:jc w:val="center"/>
        <w:rPr>
          <w:sz w:val="32"/>
          <w:szCs w:val="32"/>
        </w:rPr>
      </w:pPr>
      <w:hyperlink r:id="rId5" w:history="1">
        <w:r w:rsidR="0046752D" w:rsidRPr="009B6247">
          <w:rPr>
            <w:rStyle w:val="Hyperlink"/>
            <w:sz w:val="32"/>
            <w:szCs w:val="32"/>
          </w:rPr>
          <w:t>Click here</w:t>
        </w:r>
      </w:hyperlink>
      <w:r w:rsidR="0046752D" w:rsidRPr="009B6247">
        <w:rPr>
          <w:sz w:val="32"/>
          <w:szCs w:val="32"/>
        </w:rPr>
        <w:t xml:space="preserve"> to schedule</w:t>
      </w:r>
      <w:r w:rsidR="009B6247" w:rsidRPr="009B6247">
        <w:rPr>
          <w:sz w:val="32"/>
          <w:szCs w:val="32"/>
        </w:rPr>
        <w:t xml:space="preserve"> your 15-minute</w:t>
      </w:r>
      <w:r w:rsidR="0046752D" w:rsidRPr="009B6247">
        <w:rPr>
          <w:sz w:val="32"/>
          <w:szCs w:val="32"/>
        </w:rPr>
        <w:t xml:space="preserve"> Speed Networking Session</w:t>
      </w:r>
      <w:r w:rsidR="0046752D" w:rsidRPr="009B6247">
        <w:rPr>
          <w:noProof/>
          <w:sz w:val="32"/>
          <w:szCs w:val="32"/>
        </w:rPr>
        <mc:AlternateContent>
          <mc:Choice Requires="wps">
            <w:drawing>
              <wp:anchor distT="45720" distB="45720" distL="114300" distR="114300" simplePos="0" relativeHeight="251660288" behindDoc="1" locked="0" layoutInCell="1" allowOverlap="1">
                <wp:simplePos x="0" y="0"/>
                <wp:positionH relativeFrom="margin">
                  <wp:posOffset>-380619</wp:posOffset>
                </wp:positionH>
                <wp:positionV relativeFrom="paragraph">
                  <wp:posOffset>683387</wp:posOffset>
                </wp:positionV>
                <wp:extent cx="3971925" cy="47339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4733925"/>
                        </a:xfrm>
                        <a:prstGeom prst="rect">
                          <a:avLst/>
                        </a:prstGeom>
                        <a:solidFill>
                          <a:srgbClr val="FFFFFF"/>
                        </a:solidFill>
                        <a:ln w="9525">
                          <a:noFill/>
                          <a:miter lim="800000"/>
                          <a:headEnd/>
                          <a:tailEnd/>
                        </a:ln>
                      </wps:spPr>
                      <wps:txbx>
                        <w:txbxContent>
                          <w:p w:rsidR="00B63482" w:rsidRPr="0046752D" w:rsidRDefault="00454864">
                            <w:pPr>
                              <w:rPr>
                                <w:sz w:val="28"/>
                                <w:szCs w:val="26"/>
                              </w:rPr>
                            </w:pPr>
                            <w:r w:rsidRPr="0046752D">
                              <w:rPr>
                                <w:sz w:val="28"/>
                                <w:szCs w:val="26"/>
                              </w:rPr>
                              <w:t xml:space="preserve">John Spann is a native of Columbus, Mississippi and is one of two children by Dan and Dr. Shelia Spann. Moving to the Jackson Metro area in 1998, He graduated from St. Andrews Episcopal School in 2008, then garnered a bachelor’s degree in History from Mississippi State University and is currently pursuing a Masters of Business Administration at Belhaven University. </w:t>
                            </w:r>
                          </w:p>
                          <w:p w:rsidR="00454864" w:rsidRPr="0046752D" w:rsidRDefault="00454864">
                            <w:pPr>
                              <w:rPr>
                                <w:sz w:val="28"/>
                                <w:szCs w:val="26"/>
                              </w:rPr>
                            </w:pPr>
                            <w:r w:rsidRPr="0046752D">
                              <w:rPr>
                                <w:sz w:val="28"/>
                                <w:szCs w:val="26"/>
                              </w:rPr>
                              <w:t>He began working with the Mississippi Department of Archives and History in 2014 as the Educational Historian under the Museum Division and was hired in June of 2017 to the position of Curator of Education for the Mississippi Civil Rights Museum. He is a proud member of Alpha Phi Alpha Fraternity Inc., serving on the executive board of the Rho Xi Lambda chapter seated in Canton, Ms. He also serves on the Mississippi Museum of Art’s Community Advisory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5pt;margin-top:53.8pt;width:312.75pt;height:372.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" stroked="f">
                <v:textbox>
                  <w:txbxContent>
                    <w:p w:rsidR="00B63482" w:rsidRPr="0046752D" w:rsidRDefault="00454864">
                      <w:pPr>
                        <w:rPr>
                          <w:sz w:val="28"/>
                          <w:szCs w:val="26"/>
                        </w:rPr>
                      </w:pPr>
                      <w:r w:rsidRPr="0046752D">
                        <w:rPr>
                          <w:sz w:val="28"/>
                          <w:szCs w:val="26"/>
                        </w:rPr>
                        <w:t xml:space="preserve">John Spann is a native of Columbus, Mississippi and is one of two children by Dan and Dr. Shelia Spann. Moving to the Jackson Metro area in 1998, He graduated from St. Andrews Episcopal School in 2008, then garnered a bachelor’s degree in History from Mississippi State University and is currently pursuing a </w:t>
                      </w:r>
                      <w:proofErr w:type="gramStart"/>
                      <w:r w:rsidRPr="0046752D">
                        <w:rPr>
                          <w:sz w:val="28"/>
                          <w:szCs w:val="26"/>
                        </w:rPr>
                        <w:t>Masters of Business Administration</w:t>
                      </w:r>
                      <w:proofErr w:type="gramEnd"/>
                      <w:r w:rsidRPr="0046752D">
                        <w:rPr>
                          <w:sz w:val="28"/>
                          <w:szCs w:val="26"/>
                        </w:rPr>
                        <w:t xml:space="preserve"> at Belhaven University. </w:t>
                      </w:r>
                    </w:p>
                    <w:p w:rsidR="00454864" w:rsidRPr="0046752D" w:rsidRDefault="00454864">
                      <w:pPr>
                        <w:rPr>
                          <w:sz w:val="28"/>
                          <w:szCs w:val="26"/>
                        </w:rPr>
                      </w:pPr>
                      <w:r w:rsidRPr="0046752D">
                        <w:rPr>
                          <w:sz w:val="28"/>
                          <w:szCs w:val="26"/>
                        </w:rPr>
                        <w:t>He began working with the Mississippi Department of Archives and History in 2014 as the Educational Historian under the Museum Division and was hired in June of 2017 to the position of Curator of Education for the Mississippi Civil Rights Museum. He is a proud member of Alpha Phi Alpha Fraternity Inc., serving on the executive board of the Rho Xi Lambda chapter seated in Canton, Ms. He also serves on the Mississippi Museum of Art’s Community Advisory Council.</w:t>
                      </w:r>
                    </w:p>
                  </w:txbxContent>
                </v:textbox>
                <w10:wrap anchorx="margin"/>
              </v:shape>
            </w:pict>
          </mc:Fallback>
        </mc:AlternateContent>
      </w:r>
      <w:r w:rsidR="0046752D" w:rsidRPr="009B6247">
        <w:rPr>
          <w:noProof/>
          <w:sz w:val="32"/>
          <w:szCs w:val="32"/>
        </w:rPr>
        <w:drawing>
          <wp:anchor distT="0" distB="0" distL="114300" distR="114300" simplePos="0" relativeHeight="251658240" behindDoc="1" locked="0" layoutInCell="1" allowOverlap="1" wp14:anchorId="0161FEDA">
            <wp:simplePos x="0" y="0"/>
            <wp:positionH relativeFrom="column">
              <wp:posOffset>3869359</wp:posOffset>
            </wp:positionH>
            <wp:positionV relativeFrom="paragraph">
              <wp:posOffset>1072084</wp:posOffset>
            </wp:positionV>
            <wp:extent cx="2613025" cy="3842385"/>
            <wp:effectExtent l="0" t="0" r="0" b="5715"/>
            <wp:wrapTight wrapText="bothSides">
              <wp:wrapPolygon edited="0">
                <wp:start x="0" y="0"/>
                <wp:lineTo x="0" y="21525"/>
                <wp:lineTo x="21416" y="21525"/>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3025" cy="3842385"/>
                    </a:xfrm>
                    <a:prstGeom prst="rect">
                      <a:avLst/>
                    </a:prstGeom>
                  </pic:spPr>
                </pic:pic>
              </a:graphicData>
            </a:graphic>
            <wp14:sizeRelH relativeFrom="margin">
              <wp14:pctWidth>0</wp14:pctWidth>
            </wp14:sizeRelH>
            <wp14:sizeRelV relativeFrom="margin">
              <wp14:pctHeight>0</wp14:pctHeight>
            </wp14:sizeRelV>
          </wp:anchor>
        </w:drawing>
      </w:r>
    </w:p>
    <w:sectPr w:rsidR="00454864" w:rsidRPr="009B6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64"/>
    <w:rsid w:val="00454864"/>
    <w:rsid w:val="0046752D"/>
    <w:rsid w:val="009B6247"/>
    <w:rsid w:val="00B63482"/>
    <w:rsid w:val="00DD1646"/>
    <w:rsid w:val="00FF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8469D-8E27-474A-900E-CCF677D6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3482"/>
    <w:pPr>
      <w:autoSpaceDE w:val="0"/>
      <w:autoSpaceDN w:val="0"/>
      <w:adjustRightInd w:val="0"/>
      <w:spacing w:after="0" w:line="240" w:lineRule="auto"/>
    </w:pPr>
    <w:rPr>
      <w:rFonts w:ascii="Open Sans" w:hAnsi="Open Sans" w:cs="Open Sans"/>
      <w:color w:val="000000"/>
      <w:sz w:val="24"/>
      <w:szCs w:val="24"/>
    </w:rPr>
  </w:style>
  <w:style w:type="paragraph" w:styleId="BalloonText">
    <w:name w:val="Balloon Text"/>
    <w:basedOn w:val="Normal"/>
    <w:link w:val="BalloonTextChar"/>
    <w:uiPriority w:val="99"/>
    <w:semiHidden/>
    <w:unhideWhenUsed/>
    <w:rsid w:val="00467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2D"/>
    <w:rPr>
      <w:rFonts w:ascii="Segoe UI" w:hAnsi="Segoe UI" w:cs="Segoe UI"/>
      <w:sz w:val="18"/>
      <w:szCs w:val="18"/>
    </w:rPr>
  </w:style>
  <w:style w:type="character" w:styleId="Hyperlink">
    <w:name w:val="Hyperlink"/>
    <w:basedOn w:val="DefaultParagraphFont"/>
    <w:uiPriority w:val="99"/>
    <w:unhideWhenUsed/>
    <w:rsid w:val="0046752D"/>
    <w:rPr>
      <w:color w:val="0563C1" w:themeColor="hyperlink"/>
      <w:u w:val="single"/>
    </w:rPr>
  </w:style>
  <w:style w:type="character" w:styleId="UnresolvedMention">
    <w:name w:val="Unresolved Mention"/>
    <w:basedOn w:val="DefaultParagraphFont"/>
    <w:uiPriority w:val="99"/>
    <w:semiHidden/>
    <w:unhideWhenUsed/>
    <w:rsid w:val="00467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doodle.com/poll/9hfnv6265h5pvvi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Kiara</dc:creator>
  <cp:keywords/>
  <dc:description/>
  <cp:lastModifiedBy>Tangent Meeting Room</cp:lastModifiedBy>
  <cp:revision>2</cp:revision>
  <cp:lastPrinted>2019-07-23T16:21:00Z</cp:lastPrinted>
  <dcterms:created xsi:type="dcterms:W3CDTF">2019-08-04T23:09:00Z</dcterms:created>
  <dcterms:modified xsi:type="dcterms:W3CDTF">2019-08-04T23:09:00Z</dcterms:modified>
</cp:coreProperties>
</file>